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0A215" w14:textId="77777777" w:rsidR="00DC3803" w:rsidRDefault="00DC3803" w:rsidP="00DC3803">
      <w:r>
        <w:t>Protest of Proposed Rate Increase by CSWR-Texas Utility Operating Company, LLC</w:t>
      </w:r>
    </w:p>
    <w:p w14:paraId="1E36B79A" w14:textId="77777777" w:rsidR="00DC3803" w:rsidRDefault="00DC3803" w:rsidP="00DC3803">
      <w:r>
        <w:t>PUC Docket # 54565</w:t>
      </w:r>
    </w:p>
    <w:p w14:paraId="342E5CB9" w14:textId="77777777" w:rsidR="00DC3803" w:rsidRDefault="00DC3803" w:rsidP="00DC3803"/>
    <w:p w14:paraId="71A7ED83" w14:textId="77777777" w:rsidR="00DC3803" w:rsidRDefault="00DC3803" w:rsidP="00DC3803">
      <w:r>
        <w:t>Filing Clerk</w:t>
      </w:r>
    </w:p>
    <w:p w14:paraId="524F9F4B" w14:textId="77777777" w:rsidR="00DC3803" w:rsidRDefault="00DC3803" w:rsidP="00DC3803">
      <w:r>
        <w:t>Public Utility Commission of Texas</w:t>
      </w:r>
    </w:p>
    <w:p w14:paraId="539EDEE1" w14:textId="77777777" w:rsidR="00DC3803" w:rsidRDefault="00DC3803" w:rsidP="00DC3803">
      <w:r>
        <w:t>1701 North Congress Avenue</w:t>
      </w:r>
    </w:p>
    <w:p w14:paraId="10D94764" w14:textId="77777777" w:rsidR="00DC3803" w:rsidRDefault="00DC3803" w:rsidP="00DC3803">
      <w:r>
        <w:t>PO Box 13326</w:t>
      </w:r>
    </w:p>
    <w:p w14:paraId="7A947F25" w14:textId="77777777" w:rsidR="00DC3803" w:rsidRDefault="00DC3803" w:rsidP="00DC3803">
      <w:r>
        <w:t>Austin, Texas 78711-3326</w:t>
      </w:r>
    </w:p>
    <w:p w14:paraId="2DDEBB02" w14:textId="77777777" w:rsidR="00DC3803" w:rsidRDefault="00DC3803" w:rsidP="00DC3803"/>
    <w:p w14:paraId="54B90C46" w14:textId="77777777" w:rsidR="00DC3803" w:rsidRDefault="00DC3803" w:rsidP="00DC3803">
      <w:r>
        <w:t>To Whom it may concern,</w:t>
      </w:r>
    </w:p>
    <w:p w14:paraId="0B82B63A" w14:textId="77777777" w:rsidR="00DC3803" w:rsidRDefault="00DC3803" w:rsidP="00DC3803"/>
    <w:p w14:paraId="68B50FAD" w14:textId="0058CABF" w:rsidR="00DC3803" w:rsidRDefault="00DC3803" w:rsidP="00DC3803">
      <w:pPr>
        <w:ind w:firstLine="720"/>
      </w:pPr>
      <w:r>
        <w:t>I object to the proposed rate increase of approximately 155% by CSWR-Texas Utility Operating</w:t>
      </w:r>
      <w:r>
        <w:t xml:space="preserve"> </w:t>
      </w:r>
      <w:r>
        <w:t>Company, LLC and request to be granted intervenor status on behalf of customers of the legacy Lake</w:t>
      </w:r>
      <w:r>
        <w:t xml:space="preserve"> </w:t>
      </w:r>
      <w:r>
        <w:t>Limestone Coves Water System. This rate increase is grossly excessive and predatory in nature. CSWR</w:t>
      </w:r>
      <w:r>
        <w:t xml:space="preserve"> </w:t>
      </w:r>
      <w:r>
        <w:t>recently completed the purchase of our legacy water supply company, Lake Limestone Coves Water</w:t>
      </w:r>
      <w:r>
        <w:t xml:space="preserve"> </w:t>
      </w:r>
      <w:r>
        <w:t>System, Inc (Docket #53456) in September 2022. In their initial Notice to Customers concerning this</w:t>
      </w:r>
      <w:r>
        <w:t xml:space="preserve"> </w:t>
      </w:r>
      <w:r>
        <w:t>purchase dated 5/19/2022, their letter states that the purchase includes 424 customers and that “This</w:t>
      </w:r>
      <w:r>
        <w:t xml:space="preserve"> </w:t>
      </w:r>
      <w:r>
        <w:t>transaction will not have an effect on the current customer’s rates and services”. This statement allayed</w:t>
      </w:r>
      <w:r>
        <w:t xml:space="preserve"> </w:t>
      </w:r>
      <w:r>
        <w:t>impacted customers fears resulting in few objections to the purchase, and little if any protests were filed</w:t>
      </w:r>
      <w:r>
        <w:t xml:space="preserve"> </w:t>
      </w:r>
      <w:r>
        <w:t>with PUC. After the purchase was approved by PUC and finalized, a welcome letter was sent by CSWR on</w:t>
      </w:r>
    </w:p>
    <w:p w14:paraId="2AB6F7A7" w14:textId="39D05DE1" w:rsidR="00DC3803" w:rsidRDefault="00DC3803" w:rsidP="00DC3803">
      <w:r>
        <w:t>9/21/22 announcing the completion of the sale and it also states “Your current rate for water will</w:t>
      </w:r>
      <w:r>
        <w:t xml:space="preserve"> </w:t>
      </w:r>
      <w:r>
        <w:t>remain unchanged at this time”. We recently received a Notice of Proposed Rate Change dated</w:t>
      </w:r>
      <w:r>
        <w:t xml:space="preserve"> </w:t>
      </w:r>
      <w:r>
        <w:t>2/3/2023 that would have the minimum monthly rate increase by 137% and the more typical household</w:t>
      </w:r>
      <w:r>
        <w:t xml:space="preserve"> </w:t>
      </w:r>
      <w:r>
        <w:t>monthly bill increase by approximately 155% (see table below).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1439"/>
        <w:gridCol w:w="2338"/>
        <w:gridCol w:w="2338"/>
      </w:tblGrid>
      <w:tr w:rsidR="00DC3803" w14:paraId="20C6D234" w14:textId="77777777" w:rsidTr="00DC3803">
        <w:tc>
          <w:tcPr>
            <w:tcW w:w="3235" w:type="dxa"/>
          </w:tcPr>
          <w:p w14:paraId="7B0993C2" w14:textId="77777777" w:rsidR="00DC3803" w:rsidRDefault="00DC3803" w:rsidP="00DC3803"/>
        </w:tc>
        <w:tc>
          <w:tcPr>
            <w:tcW w:w="1439" w:type="dxa"/>
          </w:tcPr>
          <w:p w14:paraId="39766C7E" w14:textId="77777777" w:rsidR="00DC3803" w:rsidRDefault="00DC3803" w:rsidP="00DC3803"/>
        </w:tc>
        <w:tc>
          <w:tcPr>
            <w:tcW w:w="2338" w:type="dxa"/>
          </w:tcPr>
          <w:p w14:paraId="0F2CF0B9" w14:textId="7646114E" w:rsidR="00DC3803" w:rsidRDefault="00DC3803" w:rsidP="00DC3803">
            <w:r>
              <w:t>Gallons used</w:t>
            </w:r>
          </w:p>
        </w:tc>
        <w:tc>
          <w:tcPr>
            <w:tcW w:w="2338" w:type="dxa"/>
          </w:tcPr>
          <w:p w14:paraId="4A1B9F9B" w14:textId="77777777" w:rsidR="00DC3803" w:rsidRDefault="00DC3803" w:rsidP="00DC3803"/>
        </w:tc>
      </w:tr>
      <w:tr w:rsidR="00DC3803" w14:paraId="72E7CB5B" w14:textId="77777777" w:rsidTr="00DC3803">
        <w:tc>
          <w:tcPr>
            <w:tcW w:w="3235" w:type="dxa"/>
          </w:tcPr>
          <w:p w14:paraId="067AE704" w14:textId="77777777" w:rsidR="00DC3803" w:rsidRDefault="00DC3803" w:rsidP="00DC3803">
            <w:pPr>
              <w:jc w:val="center"/>
            </w:pPr>
          </w:p>
        </w:tc>
        <w:tc>
          <w:tcPr>
            <w:tcW w:w="1439" w:type="dxa"/>
          </w:tcPr>
          <w:p w14:paraId="33FD3AED" w14:textId="7912DEA9" w:rsidR="00DC3803" w:rsidRDefault="00DC3803" w:rsidP="00DC3803">
            <w:pPr>
              <w:jc w:val="center"/>
            </w:pPr>
            <w:r>
              <w:t>0</w:t>
            </w:r>
          </w:p>
        </w:tc>
        <w:tc>
          <w:tcPr>
            <w:tcW w:w="2338" w:type="dxa"/>
          </w:tcPr>
          <w:p w14:paraId="14CA71F6" w14:textId="31016A39" w:rsidR="00DC3803" w:rsidRDefault="00DC3803" w:rsidP="00DC3803">
            <w:pPr>
              <w:jc w:val="center"/>
            </w:pPr>
            <w:r>
              <w:t>5000</w:t>
            </w:r>
          </w:p>
        </w:tc>
        <w:tc>
          <w:tcPr>
            <w:tcW w:w="2338" w:type="dxa"/>
          </w:tcPr>
          <w:p w14:paraId="3582B85E" w14:textId="20FF789F" w:rsidR="00DC3803" w:rsidRDefault="00DC3803" w:rsidP="00DC3803">
            <w:pPr>
              <w:jc w:val="center"/>
            </w:pPr>
            <w:r>
              <w:t>10000</w:t>
            </w:r>
          </w:p>
        </w:tc>
      </w:tr>
      <w:tr w:rsidR="00DC3803" w14:paraId="5D09F94B" w14:textId="77777777" w:rsidTr="00DC3803">
        <w:tc>
          <w:tcPr>
            <w:tcW w:w="3235" w:type="dxa"/>
          </w:tcPr>
          <w:p w14:paraId="417160C3" w14:textId="379AEE0C" w:rsidR="00DC3803" w:rsidRDefault="00DC3803" w:rsidP="00DC3803">
            <w:r>
              <w:t>CSWR (Previous Rates)</w:t>
            </w:r>
          </w:p>
        </w:tc>
        <w:tc>
          <w:tcPr>
            <w:tcW w:w="1439" w:type="dxa"/>
          </w:tcPr>
          <w:p w14:paraId="3599F8AD" w14:textId="6080FB01" w:rsidR="00DC3803" w:rsidRDefault="00DC3803" w:rsidP="00DC3803">
            <w:pPr>
              <w:jc w:val="center"/>
            </w:pPr>
            <w:r>
              <w:t>$22.75</w:t>
            </w:r>
          </w:p>
        </w:tc>
        <w:tc>
          <w:tcPr>
            <w:tcW w:w="2338" w:type="dxa"/>
          </w:tcPr>
          <w:p w14:paraId="6EE5C489" w14:textId="7A99FA96" w:rsidR="00DC3803" w:rsidRDefault="00DC3803" w:rsidP="00DC3803">
            <w:pPr>
              <w:jc w:val="center"/>
            </w:pPr>
            <w:r>
              <w:t>$31.75</w:t>
            </w:r>
          </w:p>
        </w:tc>
        <w:tc>
          <w:tcPr>
            <w:tcW w:w="2338" w:type="dxa"/>
          </w:tcPr>
          <w:p w14:paraId="7FB1A4BE" w14:textId="165E04B6" w:rsidR="00DC3803" w:rsidRDefault="00DC3803" w:rsidP="00DC3803">
            <w:pPr>
              <w:jc w:val="center"/>
            </w:pPr>
            <w:r>
              <w:t>$43.00</w:t>
            </w:r>
          </w:p>
        </w:tc>
      </w:tr>
      <w:tr w:rsidR="00DC3803" w14:paraId="652C1DF4" w14:textId="77777777" w:rsidTr="00DC3803">
        <w:tc>
          <w:tcPr>
            <w:tcW w:w="3235" w:type="dxa"/>
          </w:tcPr>
          <w:p w14:paraId="62AD9E37" w14:textId="130165DE" w:rsidR="00DC3803" w:rsidRDefault="00DC3803" w:rsidP="00DC3803">
            <w:r>
              <w:t>CSWR (New Rates)</w:t>
            </w:r>
          </w:p>
        </w:tc>
        <w:tc>
          <w:tcPr>
            <w:tcW w:w="1439" w:type="dxa"/>
          </w:tcPr>
          <w:p w14:paraId="399B9A5E" w14:textId="420C2DD6" w:rsidR="00DC3803" w:rsidRDefault="00DC3803" w:rsidP="00DC3803">
            <w:pPr>
              <w:jc w:val="center"/>
            </w:pPr>
            <w:r>
              <w:t>$54.03</w:t>
            </w:r>
          </w:p>
        </w:tc>
        <w:tc>
          <w:tcPr>
            <w:tcW w:w="2338" w:type="dxa"/>
          </w:tcPr>
          <w:p w14:paraId="217DE1B1" w14:textId="541F4E35" w:rsidR="00DC3803" w:rsidRDefault="00DC3803" w:rsidP="00DC3803">
            <w:pPr>
              <w:jc w:val="center"/>
            </w:pPr>
            <w:r>
              <w:t>$81.68</w:t>
            </w:r>
          </w:p>
        </w:tc>
        <w:tc>
          <w:tcPr>
            <w:tcW w:w="2338" w:type="dxa"/>
          </w:tcPr>
          <w:p w14:paraId="7547F919" w14:textId="68F9C396" w:rsidR="00DC3803" w:rsidRDefault="00DC3803" w:rsidP="00DC3803">
            <w:pPr>
              <w:jc w:val="center"/>
            </w:pPr>
            <w:r>
              <w:t>$109.33</w:t>
            </w:r>
          </w:p>
        </w:tc>
      </w:tr>
      <w:tr w:rsidR="00DC3803" w14:paraId="4FE5CDC8" w14:textId="77777777" w:rsidTr="00DC3803">
        <w:tc>
          <w:tcPr>
            <w:tcW w:w="3235" w:type="dxa"/>
          </w:tcPr>
          <w:p w14:paraId="68860CCE" w14:textId="52E8BBDC" w:rsidR="00DC3803" w:rsidRDefault="00DC3803" w:rsidP="00DC3803">
            <w:r>
              <w:t>% increase</w:t>
            </w:r>
          </w:p>
        </w:tc>
        <w:tc>
          <w:tcPr>
            <w:tcW w:w="1439" w:type="dxa"/>
          </w:tcPr>
          <w:p w14:paraId="79A61BA4" w14:textId="0BC2C071" w:rsidR="00DC3803" w:rsidRDefault="00DC3803" w:rsidP="00DC3803">
            <w:pPr>
              <w:jc w:val="center"/>
            </w:pPr>
            <w:r>
              <w:t>137.5%</w:t>
            </w:r>
          </w:p>
        </w:tc>
        <w:tc>
          <w:tcPr>
            <w:tcW w:w="2338" w:type="dxa"/>
          </w:tcPr>
          <w:p w14:paraId="747F567D" w14:textId="1A016A8E" w:rsidR="00DC3803" w:rsidRDefault="00DC3803" w:rsidP="00DC3803">
            <w:pPr>
              <w:jc w:val="center"/>
            </w:pPr>
            <w:r>
              <w:t>157.3%</w:t>
            </w:r>
          </w:p>
        </w:tc>
        <w:tc>
          <w:tcPr>
            <w:tcW w:w="2338" w:type="dxa"/>
          </w:tcPr>
          <w:p w14:paraId="5425F99D" w14:textId="648056DB" w:rsidR="00DC3803" w:rsidRDefault="00DC3803" w:rsidP="00DC3803">
            <w:pPr>
              <w:jc w:val="center"/>
            </w:pPr>
            <w:r>
              <w:t>154.3%</w:t>
            </w:r>
          </w:p>
        </w:tc>
      </w:tr>
    </w:tbl>
    <w:p w14:paraId="48478E05" w14:textId="77777777" w:rsidR="00DC3803" w:rsidRDefault="00DC3803" w:rsidP="00DC3803"/>
    <w:p w14:paraId="32B0763C" w14:textId="77777777" w:rsidR="00DC3803" w:rsidRDefault="00DC3803" w:rsidP="00DC3803"/>
    <w:p w14:paraId="36B49E7C" w14:textId="77777777" w:rsidR="00DC3803" w:rsidRDefault="00DC3803" w:rsidP="00DC3803">
      <w:r>
        <w:t>CSWR has not acted in good faith and their acquisition of small water supply systems in Texas is</w:t>
      </w:r>
    </w:p>
    <w:p w14:paraId="72C59A9B" w14:textId="42EF579C" w:rsidR="00DC3803" w:rsidRDefault="00DC3803" w:rsidP="00DC3803">
      <w:r>
        <w:t>predatory in nature. In our case, 424 customers make up the legacy Lake Limestone Coves Water</w:t>
      </w:r>
      <w:r>
        <w:t xml:space="preserve"> </w:t>
      </w:r>
      <w:r>
        <w:t>System which was operated profitably for at least the last 10 years at the previous rate structure. CSWR</w:t>
      </w:r>
      <w:r>
        <w:t xml:space="preserve"> </w:t>
      </w:r>
      <w:r>
        <w:t>purchased the system and lumped it and us 424 customers into an “umbrella” water supply company</w:t>
      </w:r>
      <w:r>
        <w:t xml:space="preserve"> </w:t>
      </w:r>
      <w:r>
        <w:t>that entails approximately 74 different water supply systems and 8350 customers.</w:t>
      </w:r>
      <w:r>
        <w:t xml:space="preserve"> </w:t>
      </w:r>
      <w:r>
        <w:t>CSWR is seeking an increase of ~$3.5 million over current revenue, the proposed rate increase for our</w:t>
      </w:r>
      <w:r>
        <w:t xml:space="preserve"> </w:t>
      </w:r>
      <w:r>
        <w:t>system would generate $286,417 of that revenue. The 424 customers on this water system account for</w:t>
      </w:r>
      <w:r>
        <w:t xml:space="preserve"> </w:t>
      </w:r>
      <w:r>
        <w:t xml:space="preserve">only ~5% of the total CSWR customers, however this rate increase would burden us with </w:t>
      </w:r>
      <w:r>
        <w:t>&gt;</w:t>
      </w:r>
      <w:r>
        <w:t>8% of the</w:t>
      </w:r>
      <w:r>
        <w:t xml:space="preserve"> </w:t>
      </w:r>
      <w:r>
        <w:t>overall $3.5 million revenue increase. While to date, outside of normal maintenance, there have been</w:t>
      </w:r>
      <w:r>
        <w:t xml:space="preserve"> </w:t>
      </w:r>
      <w:r>
        <w:t>no improvements or investments in the water system providing service to us 424 customers.</w:t>
      </w:r>
    </w:p>
    <w:p w14:paraId="6B4C28E2" w14:textId="6820486B" w:rsidR="009C79DD" w:rsidRDefault="00DC3803" w:rsidP="00DC3803">
      <w:r>
        <w:lastRenderedPageBreak/>
        <w:t>I am requesting the PUC grant me intervenor status and to hold a public hearing and subsequently reject</w:t>
      </w:r>
      <w:r>
        <w:t xml:space="preserve"> </w:t>
      </w:r>
      <w:r>
        <w:t>this excessive rate increase. I would also request that the PUC investigate the business practices and</w:t>
      </w:r>
      <w:r>
        <w:t xml:space="preserve"> </w:t>
      </w:r>
      <w:r>
        <w:t>actions of CSWR for predatory behavior and take any actions available to protect the citizens of Texas</w:t>
      </w:r>
      <w:r>
        <w:t xml:space="preserve"> </w:t>
      </w:r>
      <w:r>
        <w:t>from further damage.</w:t>
      </w:r>
    </w:p>
    <w:p w14:paraId="0D7910DE" w14:textId="77777777" w:rsidR="00DC3803" w:rsidRDefault="00DC3803" w:rsidP="00DC3803"/>
    <w:p w14:paraId="35C23F26" w14:textId="152937F2" w:rsidR="00DC3803" w:rsidRDefault="00DC3803" w:rsidP="00DC3803">
      <w:r>
        <w:t>They also claim that this is for sewer charges- we are on a septic system, and they do nothing for our sewer system.</w:t>
      </w:r>
    </w:p>
    <w:p w14:paraId="5758378A" w14:textId="77777777" w:rsidR="00DC3803" w:rsidRDefault="00DC3803" w:rsidP="00DC3803"/>
    <w:p w14:paraId="2E6DBA73" w14:textId="51E4AE00" w:rsidR="00DC3803" w:rsidRDefault="00DC3803" w:rsidP="00DC3803">
      <w:r>
        <w:t>Respectfully,</w:t>
      </w:r>
    </w:p>
    <w:p w14:paraId="4A893758" w14:textId="77777777" w:rsidR="00DC3803" w:rsidRDefault="00DC3803" w:rsidP="00DC3803"/>
    <w:p w14:paraId="300BAB51" w14:textId="3B1F3799" w:rsidR="00DC3803" w:rsidRDefault="00DC3803" w:rsidP="00DC3803">
      <w:r>
        <w:t>Dawn Chadwell</w:t>
      </w:r>
    </w:p>
    <w:p w14:paraId="441FF94C" w14:textId="7CD72A40" w:rsidR="00DC3803" w:rsidRDefault="00DC3803" w:rsidP="00DC3803">
      <w:r>
        <w:t>20668 Red Bud Ct</w:t>
      </w:r>
    </w:p>
    <w:p w14:paraId="039A92DA" w14:textId="5456341D" w:rsidR="00DC3803" w:rsidRDefault="00DC3803" w:rsidP="00DC3803">
      <w:r>
        <w:t>Thornton, TX 76687</w:t>
      </w:r>
    </w:p>
    <w:p w14:paraId="2A068270" w14:textId="77777777" w:rsidR="00DC3803" w:rsidRDefault="00DC3803" w:rsidP="00DC3803"/>
    <w:p w14:paraId="262F36E8" w14:textId="6279E627" w:rsidR="00DC3803" w:rsidRDefault="00DC3803" w:rsidP="00DC3803">
      <w:r>
        <w:t>Plus 2 other properties I own in the same subdivision</w:t>
      </w:r>
    </w:p>
    <w:p w14:paraId="2359CC4B" w14:textId="77777777" w:rsidR="00DC3803" w:rsidRDefault="00DC3803" w:rsidP="00DC3803"/>
    <w:p w14:paraId="4712A7C5" w14:textId="3F36DA1A" w:rsidR="00DC3803" w:rsidRDefault="00DC3803" w:rsidP="00DC3803">
      <w:r>
        <w:t>505-306-9448 or 254-426-5919</w:t>
      </w:r>
    </w:p>
    <w:sectPr w:rsidR="00DC3803" w:rsidSect="00C276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803"/>
    <w:rsid w:val="00C276E2"/>
    <w:rsid w:val="00D4571F"/>
    <w:rsid w:val="00DC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4D47B"/>
  <w15:chartTrackingRefBased/>
  <w15:docId w15:val="{4D861A45-3082-9243-ADD3-9BBC9EDE8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3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Dawn CHADWELL</dc:creator>
  <cp:keywords/>
  <dc:description/>
  <cp:lastModifiedBy>Dawn CHADWELL</cp:lastModifiedBy>
  <cp:revision>1</cp:revision>
  <dcterms:created xsi:type="dcterms:W3CDTF">2023-03-20T19:06:00Z</dcterms:created>
  <dcterms:modified xsi:type="dcterms:W3CDTF">2023-03-20T19:16:00Z</dcterms:modified>
</cp:coreProperties>
</file>